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6724" w14:textId="77777777" w:rsidR="001833BA" w:rsidRDefault="001833BA" w:rsidP="001833BA">
      <w:pPr>
        <w:spacing w:after="0" w:line="240" w:lineRule="auto"/>
        <w:jc w:val="center"/>
        <w:textAlignment w:val="baseline"/>
        <w:rPr>
          <w:rFonts w:ascii="Segoe UI" w:eastAsia="Times New Roman" w:hAnsi="Segoe UI" w:cs="Segoe UI"/>
          <w:sz w:val="18"/>
          <w:szCs w:val="18"/>
          <w:lang w:eastAsia="en-AU"/>
        </w:rPr>
      </w:pPr>
      <w:r>
        <w:rPr>
          <w:rFonts w:ascii="Calibri" w:eastAsia="Times New Roman" w:hAnsi="Calibri" w:cs="Calibri"/>
          <w:lang w:eastAsia="en-AU"/>
        </w:rPr>
        <w:t>SHILOH MEDICAL PRACTICE </w:t>
      </w:r>
    </w:p>
    <w:p w14:paraId="65D98F51" w14:textId="77777777" w:rsidR="001833BA" w:rsidRDefault="001833BA" w:rsidP="001833BA">
      <w:pPr>
        <w:spacing w:after="0" w:line="240" w:lineRule="auto"/>
        <w:jc w:val="center"/>
        <w:textAlignment w:val="baseline"/>
        <w:rPr>
          <w:rFonts w:ascii="Segoe UI" w:eastAsia="Times New Roman" w:hAnsi="Segoe UI" w:cs="Segoe UI"/>
          <w:sz w:val="18"/>
          <w:szCs w:val="18"/>
          <w:lang w:eastAsia="en-AU"/>
        </w:rPr>
      </w:pPr>
      <w:r>
        <w:rPr>
          <w:rFonts w:ascii="Calibri" w:eastAsia="Times New Roman" w:hAnsi="Calibri" w:cs="Calibri"/>
          <w:lang w:eastAsia="en-AU"/>
        </w:rPr>
        <w:t>………………………………………………………………………………………………………………………………………………. </w:t>
      </w:r>
    </w:p>
    <w:p w14:paraId="665C125B" w14:textId="77777777" w:rsidR="001833BA" w:rsidRDefault="001833BA" w:rsidP="001833BA">
      <w:pPr>
        <w:spacing w:after="0" w:line="240" w:lineRule="auto"/>
        <w:jc w:val="center"/>
        <w:textAlignment w:val="baseline"/>
        <w:rPr>
          <w:rFonts w:ascii="Segoe UI" w:eastAsia="Times New Roman" w:hAnsi="Segoe UI" w:cs="Segoe UI"/>
          <w:sz w:val="18"/>
          <w:szCs w:val="18"/>
          <w:lang w:eastAsia="en-AU"/>
        </w:rPr>
      </w:pPr>
      <w:r>
        <w:rPr>
          <w:rFonts w:ascii="Calibri" w:eastAsia="Times New Roman" w:hAnsi="Calibri" w:cs="Calibri"/>
          <w:lang w:eastAsia="en-AU"/>
        </w:rPr>
        <w:t>120 Edwardes St  </w:t>
      </w:r>
    </w:p>
    <w:p w14:paraId="75391787" w14:textId="77777777" w:rsidR="001833BA" w:rsidRDefault="001833BA" w:rsidP="001833BA">
      <w:pPr>
        <w:spacing w:after="0" w:line="240" w:lineRule="auto"/>
        <w:jc w:val="center"/>
        <w:textAlignment w:val="baseline"/>
        <w:rPr>
          <w:rFonts w:ascii="Segoe UI" w:eastAsia="Times New Roman" w:hAnsi="Segoe UI" w:cs="Segoe UI"/>
          <w:sz w:val="18"/>
          <w:szCs w:val="18"/>
          <w:lang w:eastAsia="en-AU"/>
        </w:rPr>
      </w:pPr>
      <w:r>
        <w:rPr>
          <w:rFonts w:ascii="Calibri" w:eastAsia="Times New Roman" w:hAnsi="Calibri" w:cs="Calibri"/>
          <w:lang w:eastAsia="en-AU"/>
        </w:rPr>
        <w:t>PO Box 172 </w:t>
      </w:r>
    </w:p>
    <w:p w14:paraId="2A489A85" w14:textId="77777777" w:rsidR="001833BA" w:rsidRDefault="001833BA" w:rsidP="001833BA">
      <w:pPr>
        <w:spacing w:after="0" w:line="240" w:lineRule="auto"/>
        <w:jc w:val="center"/>
        <w:textAlignment w:val="baseline"/>
        <w:rPr>
          <w:rFonts w:ascii="Segoe UI" w:eastAsia="Times New Roman" w:hAnsi="Segoe UI" w:cs="Segoe UI"/>
          <w:sz w:val="18"/>
          <w:szCs w:val="18"/>
          <w:lang w:eastAsia="en-AU"/>
        </w:rPr>
      </w:pPr>
      <w:r>
        <w:rPr>
          <w:rFonts w:ascii="Calibri" w:eastAsia="Times New Roman" w:hAnsi="Calibri" w:cs="Calibri"/>
          <w:lang w:eastAsia="en-AU"/>
        </w:rPr>
        <w:t>Deniliquin NSW 2710 </w:t>
      </w:r>
    </w:p>
    <w:p w14:paraId="3E5C9930" w14:textId="77777777" w:rsidR="001833BA" w:rsidRDefault="001833BA" w:rsidP="001833BA">
      <w:pPr>
        <w:spacing w:after="0" w:line="240" w:lineRule="auto"/>
        <w:jc w:val="center"/>
        <w:textAlignment w:val="baseline"/>
        <w:rPr>
          <w:rFonts w:ascii="Segoe UI" w:eastAsia="Times New Roman" w:hAnsi="Segoe UI" w:cs="Segoe UI"/>
          <w:sz w:val="18"/>
          <w:szCs w:val="18"/>
          <w:lang w:eastAsia="en-AU"/>
        </w:rPr>
      </w:pPr>
      <w:r>
        <w:rPr>
          <w:rFonts w:ascii="Calibri" w:eastAsia="Times New Roman" w:hAnsi="Calibri" w:cs="Calibri"/>
          <w:lang w:eastAsia="en-AU"/>
        </w:rPr>
        <w:t>Ph 03 5881 7597 Fax 03 5881 6831 </w:t>
      </w:r>
    </w:p>
    <w:p w14:paraId="016D9B1C" w14:textId="62CD5ED9" w:rsidR="001833BA" w:rsidRPr="0058456E" w:rsidRDefault="0058456E" w:rsidP="001833BA">
      <w:pPr>
        <w:spacing w:after="0" w:line="240" w:lineRule="auto"/>
        <w:jc w:val="center"/>
        <w:textAlignment w:val="baseline"/>
        <w:rPr>
          <w:rFonts w:ascii="Calibri" w:eastAsia="Times New Roman" w:hAnsi="Calibri" w:cs="Calibri"/>
          <w:u w:val="single"/>
          <w:lang w:eastAsia="en-AU"/>
        </w:rPr>
      </w:pPr>
      <w:r w:rsidRPr="0058456E">
        <w:rPr>
          <w:rFonts w:ascii="Calibri" w:eastAsia="Times New Roman" w:hAnsi="Calibri" w:cs="Calibri"/>
          <w:u w:val="single"/>
          <w:lang w:eastAsia="en-AU"/>
        </w:rPr>
        <w:t>admin@shilohmedicalpractice.com.au</w:t>
      </w:r>
    </w:p>
    <w:p w14:paraId="5198D37C" w14:textId="77777777" w:rsidR="001833BA" w:rsidRDefault="001833BA" w:rsidP="00343E18">
      <w:pPr>
        <w:jc w:val="center"/>
      </w:pPr>
    </w:p>
    <w:p w14:paraId="74337A4B" w14:textId="77777777" w:rsidR="001833BA" w:rsidRDefault="001833BA" w:rsidP="00343E18">
      <w:pPr>
        <w:jc w:val="center"/>
      </w:pPr>
    </w:p>
    <w:p w14:paraId="4E152E3E" w14:textId="6EF62698" w:rsidR="00C416A6" w:rsidRDefault="002C0473" w:rsidP="00343E18">
      <w:pPr>
        <w:jc w:val="center"/>
      </w:pPr>
      <w:r>
        <w:t>Patient Information Brochure</w:t>
      </w:r>
    </w:p>
    <w:p w14:paraId="63C708E1" w14:textId="77777777" w:rsidR="002C0473" w:rsidRDefault="002C0473"/>
    <w:p w14:paraId="5442678C" w14:textId="39742288" w:rsidR="00753D46" w:rsidRDefault="00753D46">
      <w:r w:rsidRPr="00343E18">
        <w:rPr>
          <w:b/>
          <w:bCs/>
          <w:u w:val="single"/>
        </w:rPr>
        <w:t>PRACTICE HOURS</w:t>
      </w:r>
      <w:r>
        <w:t xml:space="preserve"> – Medical Services </w:t>
      </w:r>
      <w:proofErr w:type="gramStart"/>
      <w:r>
        <w:t>are provided</w:t>
      </w:r>
      <w:proofErr w:type="gramEnd"/>
      <w:r>
        <w:t xml:space="preserve"> Monday – Friday 9am -5pm</w:t>
      </w:r>
    </w:p>
    <w:p w14:paraId="77C9C25F" w14:textId="684F3846" w:rsidR="00753D46" w:rsidRDefault="00753D46">
      <w:r w:rsidRPr="00343E18">
        <w:rPr>
          <w:b/>
          <w:bCs/>
          <w:u w:val="single"/>
        </w:rPr>
        <w:t>APPOINTMENTS</w:t>
      </w:r>
      <w:r>
        <w:t xml:space="preserve"> – These may </w:t>
      </w:r>
      <w:proofErr w:type="gramStart"/>
      <w:r>
        <w:t>be made</w:t>
      </w:r>
      <w:proofErr w:type="gramEnd"/>
      <w:r>
        <w:t xml:space="preserve"> by </w:t>
      </w:r>
      <w:r w:rsidR="00CA04B7">
        <w:t xml:space="preserve">visiting the practice or </w:t>
      </w:r>
      <w:r>
        <w:t>phoning the practice on (03)58817597 between 9:30am – 4:30pm Monday – Friday</w:t>
      </w:r>
      <w:proofErr w:type="gramStart"/>
      <w:r w:rsidR="00CA04B7">
        <w:t xml:space="preserve">. </w:t>
      </w:r>
      <w:r w:rsidR="0058456E">
        <w:t xml:space="preserve"> </w:t>
      </w:r>
      <w:proofErr w:type="gramEnd"/>
      <w:r w:rsidR="0058456E">
        <w:t xml:space="preserve">For existing patients only,  booking can also be made via Health engine </w:t>
      </w:r>
      <w:hyperlink r:id="rId7" w:history="1">
        <w:r w:rsidR="0058456E" w:rsidRPr="0058456E">
          <w:rPr>
            <w:rStyle w:val="Hyperlink"/>
          </w:rPr>
          <w:t>Shiloh Medical Practice - Book an Appointment Online</w:t>
        </w:r>
      </w:hyperlink>
      <w:r w:rsidR="0058456E">
        <w:t xml:space="preserve"> .</w:t>
      </w:r>
    </w:p>
    <w:p w14:paraId="70A8EEC8" w14:textId="1D5B763E" w:rsidR="00753D46" w:rsidRDefault="00753D46">
      <w:r>
        <w:t xml:space="preserve">You will </w:t>
      </w:r>
      <w:proofErr w:type="gramStart"/>
      <w:r>
        <w:t>be offered</w:t>
      </w:r>
      <w:proofErr w:type="gramEnd"/>
      <w:r>
        <w:t xml:space="preserve"> the earliest opportunity available for your preferred Doctor. If your appointment </w:t>
      </w:r>
      <w:proofErr w:type="gramStart"/>
      <w:r>
        <w:t>is considered</w:t>
      </w:r>
      <w:proofErr w:type="gramEnd"/>
      <w:r>
        <w:t xml:space="preserve"> an emergency / </w:t>
      </w:r>
      <w:r w:rsidR="00CA04B7">
        <w:t>urgent,</w:t>
      </w:r>
      <w:r>
        <w:t xml:space="preserve"> staff will arrange for you to </w:t>
      </w:r>
      <w:proofErr w:type="gramStart"/>
      <w:r>
        <w:t>be seen</w:t>
      </w:r>
      <w:proofErr w:type="gramEnd"/>
      <w:r>
        <w:t xml:space="preserve"> on the same day. </w:t>
      </w:r>
    </w:p>
    <w:p w14:paraId="02993F4D" w14:textId="6CC919FE" w:rsidR="00753D46" w:rsidRDefault="00753D46">
      <w:r>
        <w:t>Longer appointments are available, and it is advisable to inform staff at the time of making the appointment.</w:t>
      </w:r>
    </w:p>
    <w:p w14:paraId="148BC2F0" w14:textId="5E3A95F3" w:rsidR="00753D46" w:rsidRDefault="00753D46">
      <w:r w:rsidRPr="00343E18">
        <w:rPr>
          <w:b/>
          <w:bCs/>
          <w:u w:val="single"/>
        </w:rPr>
        <w:t>EMERGENCY AND AFTERCARE HOURS</w:t>
      </w:r>
      <w:r>
        <w:t xml:space="preserve"> – In the case of an emergency between 5-m and 9am and on weekends and public holidays, please call 000 for an ambulance or if you require urgent medical attention, please present to the emergency department at the Deniliquin Hospital , 411 Charlotte St, Deniliquin or phone them on (03)58822800. All afterhours care can </w:t>
      </w:r>
      <w:proofErr w:type="gramStart"/>
      <w:r>
        <w:t>be obtained</w:t>
      </w:r>
      <w:proofErr w:type="gramEnd"/>
      <w:r>
        <w:t xml:space="preserve"> at the Emergency Department. </w:t>
      </w:r>
    </w:p>
    <w:p w14:paraId="353C9774" w14:textId="69904FB1" w:rsidR="00753D46" w:rsidRDefault="00753D46">
      <w:r w:rsidRPr="00343E18">
        <w:rPr>
          <w:b/>
          <w:bCs/>
          <w:u w:val="single"/>
        </w:rPr>
        <w:t>SERVICES AVAILABLE</w:t>
      </w:r>
      <w:r>
        <w:t xml:space="preserve"> </w:t>
      </w:r>
      <w:r w:rsidR="00CA04B7">
        <w:t>– We</w:t>
      </w:r>
      <w:r w:rsidR="0058456E" w:rsidRPr="0058456E">
        <w:t xml:space="preserve"> have a visiting cardiologist and general surgeon once a month, Dorevitch Pathology daily and a Registered Nurse available five days a week.</w:t>
      </w:r>
    </w:p>
    <w:p w14:paraId="2CA2408F" w14:textId="7CA3AEE0" w:rsidR="00753D46" w:rsidRDefault="00753D46">
      <w:r w:rsidRPr="00343E18">
        <w:rPr>
          <w:b/>
          <w:bCs/>
          <w:u w:val="single"/>
        </w:rPr>
        <w:t>DOCTOR COMMUNICATION</w:t>
      </w:r>
      <w:r>
        <w:t xml:space="preserve"> – Doctors are not always available to take phone calls during clinic times. Staff will advise if unavailable and take a message.</w:t>
      </w:r>
    </w:p>
    <w:p w14:paraId="6BB83D0F" w14:textId="46650197" w:rsidR="00753D46" w:rsidRDefault="00753D46">
      <w:r w:rsidRPr="00343E18">
        <w:rPr>
          <w:b/>
          <w:bCs/>
          <w:u w:val="single"/>
        </w:rPr>
        <w:t>PATIENT RESULTS</w:t>
      </w:r>
      <w:r>
        <w:t xml:space="preserve"> – Results will not </w:t>
      </w:r>
      <w:proofErr w:type="gramStart"/>
      <w:r>
        <w:t>be given</w:t>
      </w:r>
      <w:proofErr w:type="gramEnd"/>
      <w:r>
        <w:t xml:space="preserve"> out by staff over the phone unless advised prior by the Doctor. </w:t>
      </w:r>
      <w:proofErr w:type="gramStart"/>
      <w:r>
        <w:t>All other results will be given personally by the Doctor</w:t>
      </w:r>
      <w:proofErr w:type="gramEnd"/>
      <w:r>
        <w:t xml:space="preserve">. Confidentiality is of the utmost importance and results will not </w:t>
      </w:r>
      <w:proofErr w:type="gramStart"/>
      <w:r>
        <w:t>be given</w:t>
      </w:r>
      <w:proofErr w:type="gramEnd"/>
      <w:r>
        <w:t xml:space="preserve"> to a third party unless </w:t>
      </w:r>
      <w:r w:rsidR="00A634C1">
        <w:t xml:space="preserve">personally consented by the relevant patient. Pre-employment conditions for staff are to sign a confidentiality agreement as part of employment privacy / confidentiality protocol. </w:t>
      </w:r>
    </w:p>
    <w:p w14:paraId="4F3A8FF8" w14:textId="071A3E3A" w:rsidR="00A634C1" w:rsidRDefault="00A634C1">
      <w:r w:rsidRPr="00343E18">
        <w:rPr>
          <w:b/>
          <w:bCs/>
          <w:u w:val="single"/>
        </w:rPr>
        <w:t>SPECIALIST APPOINTMENTS</w:t>
      </w:r>
      <w:r>
        <w:t xml:space="preserve"> – If you </w:t>
      </w:r>
      <w:proofErr w:type="gramStart"/>
      <w:r>
        <w:t>are referred</w:t>
      </w:r>
      <w:proofErr w:type="gramEnd"/>
      <w:r>
        <w:t xml:space="preserve"> on for tests or to a specialist there may be further costs involved including same day payments. We recommend that you check when making your appointment so that you are aware of any further </w:t>
      </w:r>
      <w:r w:rsidR="00CA04B7">
        <w:t>costs.</w:t>
      </w:r>
    </w:p>
    <w:p w14:paraId="57AF9C0E" w14:textId="61B78E89" w:rsidR="00A634C1" w:rsidRDefault="00A634C1">
      <w:r w:rsidRPr="00CA04B7">
        <w:rPr>
          <w:b/>
          <w:bCs/>
          <w:u w:val="single"/>
        </w:rPr>
        <w:t>HOME VISITS</w:t>
      </w:r>
      <w:r w:rsidRPr="00CA04B7">
        <w:t xml:space="preserve"> – Arrangements for a home visit can </w:t>
      </w:r>
      <w:proofErr w:type="gramStart"/>
      <w:r w:rsidRPr="00CA04B7">
        <w:t>be made</w:t>
      </w:r>
      <w:proofErr w:type="gramEnd"/>
      <w:r w:rsidRPr="00CA04B7">
        <w:t xml:space="preserve"> in circumstances where illness or limited mobility occurs and will </w:t>
      </w:r>
      <w:proofErr w:type="gramStart"/>
      <w:r w:rsidRPr="00CA04B7">
        <w:t>be scheduled</w:t>
      </w:r>
      <w:proofErr w:type="gramEnd"/>
      <w:r w:rsidR="00DF7945" w:rsidRPr="00CA04B7">
        <w:t xml:space="preserve"> in conjunction with the Doctor through our appointment book.</w:t>
      </w:r>
    </w:p>
    <w:p w14:paraId="1DC39DA0" w14:textId="76B47982" w:rsidR="00DF7945" w:rsidRDefault="00DF7945">
      <w:r w:rsidRPr="00343E18">
        <w:rPr>
          <w:b/>
          <w:bCs/>
          <w:u w:val="single"/>
        </w:rPr>
        <w:lastRenderedPageBreak/>
        <w:t>INTERPRETER</w:t>
      </w:r>
      <w:r>
        <w:t xml:space="preserve">S – Doctors at the practice can arrange for a phone interpreter. Please enquire with reception when booking appointments so arrangements can </w:t>
      </w:r>
      <w:proofErr w:type="gramStart"/>
      <w:r>
        <w:t>be made</w:t>
      </w:r>
      <w:proofErr w:type="gramEnd"/>
      <w:r>
        <w:t xml:space="preserve"> with the Telephone Interpreter Service (TIS).</w:t>
      </w:r>
    </w:p>
    <w:p w14:paraId="0022BE7D" w14:textId="4DA56869" w:rsidR="00DF7945" w:rsidRDefault="00DF7945">
      <w:r w:rsidRPr="00343E18">
        <w:rPr>
          <w:b/>
          <w:bCs/>
          <w:u w:val="single"/>
        </w:rPr>
        <w:t>PATIENT DETAILS</w:t>
      </w:r>
      <w:r>
        <w:t xml:space="preserve"> – </w:t>
      </w:r>
      <w:r w:rsidR="00B4457C">
        <w:t>R</w:t>
      </w:r>
      <w:r>
        <w:t>eception st</w:t>
      </w:r>
      <w:r w:rsidR="00B4457C">
        <w:t>a</w:t>
      </w:r>
      <w:r>
        <w:t>ff ask</w:t>
      </w:r>
      <w:r w:rsidR="00B4457C">
        <w:t xml:space="preserve"> patients </w:t>
      </w:r>
      <w:r>
        <w:t>for contact</w:t>
      </w:r>
      <w:r w:rsidR="00B4457C">
        <w:t xml:space="preserve"> and </w:t>
      </w:r>
      <w:r w:rsidR="00D01C3E">
        <w:t>administrative</w:t>
      </w:r>
      <w:r>
        <w:t xml:space="preserve"> details</w:t>
      </w:r>
      <w:r w:rsidR="00B4457C">
        <w:t xml:space="preserve"> on arrival for every appointment at the practice. We request that patients notify us if </w:t>
      </w:r>
      <w:r w:rsidR="00D01C3E">
        <w:t xml:space="preserve">any of </w:t>
      </w:r>
      <w:r w:rsidR="00B4457C">
        <w:t xml:space="preserve">their details have changed. </w:t>
      </w:r>
    </w:p>
    <w:p w14:paraId="2328A6D6" w14:textId="566333F9" w:rsidR="00D01C3E" w:rsidRDefault="00D01C3E">
      <w:r w:rsidRPr="00343E18">
        <w:rPr>
          <w:b/>
          <w:bCs/>
          <w:u w:val="single"/>
        </w:rPr>
        <w:t>PATIENT SURVEYS</w:t>
      </w:r>
      <w:r>
        <w:t xml:space="preserve"> – These </w:t>
      </w:r>
      <w:proofErr w:type="gramStart"/>
      <w:r>
        <w:t>are distributed</w:t>
      </w:r>
      <w:proofErr w:type="gramEnd"/>
      <w:r>
        <w:t xml:space="preserve"> in order that we can assess practice performance. Suggestions on improving the practice are always welcome. A suggestion box </w:t>
      </w:r>
      <w:proofErr w:type="gramStart"/>
      <w:r>
        <w:t>is kept</w:t>
      </w:r>
      <w:proofErr w:type="gramEnd"/>
      <w:r>
        <w:t xml:space="preserve"> on the reception desk. These can by made anonymous, and we welcome your feedback. </w:t>
      </w:r>
    </w:p>
    <w:p w14:paraId="0C8A7D1D" w14:textId="34ACD533" w:rsidR="00D01C3E" w:rsidRDefault="00D01C3E">
      <w:r w:rsidRPr="00343E18">
        <w:rPr>
          <w:b/>
          <w:bCs/>
          <w:u w:val="single"/>
        </w:rPr>
        <w:t>RECALLS AND REMINDERS</w:t>
      </w:r>
      <w:r>
        <w:t xml:space="preserve"> – These </w:t>
      </w:r>
      <w:proofErr w:type="gramStart"/>
      <w:r>
        <w:t>are used</w:t>
      </w:r>
      <w:proofErr w:type="gramEnd"/>
      <w:r>
        <w:t xml:space="preserve"> to provide preventative and follow up care for our patients and assist in ensuring health checks and updated care is ongoing. You will </w:t>
      </w:r>
      <w:proofErr w:type="gramStart"/>
      <w:r>
        <w:t>be informed</w:t>
      </w:r>
      <w:proofErr w:type="gramEnd"/>
      <w:r>
        <w:t xml:space="preserve"> when it is time for a review or follow up. The reminder system includes checks to help with prevention or early detection of certain conditions including Diabetes, Chronic Heart Disease, Cervical Cancer, and immunisation schedules. In </w:t>
      </w:r>
      <w:proofErr w:type="gramStart"/>
      <w:r>
        <w:t>some</w:t>
      </w:r>
      <w:proofErr w:type="gramEnd"/>
      <w:r>
        <w:t xml:space="preserve"> cases, the reminders can also </w:t>
      </w:r>
      <w:proofErr w:type="gramStart"/>
      <w:r>
        <w:t>be sent</w:t>
      </w:r>
      <w:proofErr w:type="gramEnd"/>
      <w:r>
        <w:t xml:space="preserve"> from other sources Eg. Government / ACIR for Cervical Screening. Once you have attended testing, you will </w:t>
      </w:r>
      <w:proofErr w:type="gramStart"/>
      <w:r>
        <w:t>be notified</w:t>
      </w:r>
      <w:proofErr w:type="gramEnd"/>
      <w:r>
        <w:t xml:space="preserve"> by the practice via phone call if a recall appointment </w:t>
      </w:r>
      <w:proofErr w:type="gramStart"/>
      <w:r>
        <w:t>is required</w:t>
      </w:r>
      <w:proofErr w:type="gramEnd"/>
      <w:r>
        <w:t xml:space="preserve"> with your Doctor to discuss your results. </w:t>
      </w:r>
      <w:r w:rsidR="001443B6">
        <w:t>A recall appointment will then be made at a suitable time.</w:t>
      </w:r>
    </w:p>
    <w:p w14:paraId="5A2F8219" w14:textId="1FD6C1D3" w:rsidR="001443B6" w:rsidRDefault="001443B6">
      <w:r w:rsidRPr="00343E18">
        <w:rPr>
          <w:b/>
          <w:bCs/>
          <w:u w:val="single"/>
        </w:rPr>
        <w:t>CONSULTATION FEES</w:t>
      </w:r>
      <w:r>
        <w:t xml:space="preserve"> – Fees are in accordance with AMA a</w:t>
      </w:r>
      <w:r w:rsidR="0058456E">
        <w:t>n</w:t>
      </w:r>
      <w:r>
        <w:t xml:space="preserve">d are payable on the day of consultation. A routine consultation fees depend on the Health Professional you are seeing and </w:t>
      </w:r>
      <w:r w:rsidR="0058456E">
        <w:t xml:space="preserve">length of appointment. Please see our fee structure for further information. </w:t>
      </w:r>
      <w:r w:rsidR="0058456E">
        <w:br/>
      </w:r>
      <w:r>
        <w:t xml:space="preserve">Our billing system refunds from medicare and can </w:t>
      </w:r>
      <w:proofErr w:type="gramStart"/>
      <w:r>
        <w:t>be reimbursed</w:t>
      </w:r>
      <w:proofErr w:type="gramEnd"/>
      <w:r>
        <w:t xml:space="preserve"> immediately through your EFTPOS card</w:t>
      </w:r>
      <w:proofErr w:type="gramStart"/>
      <w:r>
        <w:t xml:space="preserve">.  </w:t>
      </w:r>
      <w:proofErr w:type="gramEnd"/>
      <w:r>
        <w:t xml:space="preserve"> All children under the age of </w:t>
      </w:r>
      <w:proofErr w:type="gramStart"/>
      <w:r>
        <w:t>16</w:t>
      </w:r>
      <w:proofErr w:type="gramEnd"/>
      <w:r>
        <w:t xml:space="preserve"> are bulk billed.</w:t>
      </w:r>
    </w:p>
    <w:p w14:paraId="3BA2A599" w14:textId="1F4EF1AA" w:rsidR="001443B6" w:rsidRDefault="001443B6">
      <w:r w:rsidRPr="00343E18">
        <w:rPr>
          <w:b/>
          <w:bCs/>
          <w:u w:val="single"/>
        </w:rPr>
        <w:t xml:space="preserve">HEALTH </w:t>
      </w:r>
      <w:r w:rsidR="00343E18" w:rsidRPr="00343E18">
        <w:rPr>
          <w:b/>
          <w:bCs/>
          <w:u w:val="single"/>
        </w:rPr>
        <w:t>RECORDS</w:t>
      </w:r>
      <w:r>
        <w:t xml:space="preserve"> – All records </w:t>
      </w:r>
      <w:proofErr w:type="gramStart"/>
      <w:r>
        <w:t>are stored</w:t>
      </w:r>
      <w:proofErr w:type="gramEnd"/>
      <w:r>
        <w:t xml:space="preserve"> securely</w:t>
      </w:r>
      <w:r w:rsidR="00343E18">
        <w:t xml:space="preserve"> as per the Privacy Act (1988). If medical records </w:t>
      </w:r>
      <w:proofErr w:type="gramStart"/>
      <w:r w:rsidR="00343E18">
        <w:t>are required</w:t>
      </w:r>
      <w:proofErr w:type="gramEnd"/>
      <w:r w:rsidR="00343E18">
        <w:t xml:space="preserve"> Eg Moving to another town – a transfer form signed by the patient </w:t>
      </w:r>
      <w:proofErr w:type="gramStart"/>
      <w:r w:rsidR="00343E18">
        <w:t>is required</w:t>
      </w:r>
      <w:proofErr w:type="gramEnd"/>
      <w:r w:rsidR="00343E18">
        <w:t xml:space="preserve"> before any medical information </w:t>
      </w:r>
      <w:proofErr w:type="gramStart"/>
      <w:r w:rsidR="00343E18">
        <w:t>is released</w:t>
      </w:r>
      <w:proofErr w:type="gramEnd"/>
      <w:r w:rsidR="00343E18">
        <w:t xml:space="preserve"> to a patient or third party. This may incur a cost. Patients also have the right to request access to their medical records. </w:t>
      </w:r>
    </w:p>
    <w:p w14:paraId="4E5983AB" w14:textId="29FF9936" w:rsidR="00343E18" w:rsidRDefault="00343E18">
      <w:r w:rsidRPr="00343E18">
        <w:rPr>
          <w:b/>
          <w:bCs/>
          <w:u w:val="single"/>
        </w:rPr>
        <w:t>COMPLAINTS</w:t>
      </w:r>
      <w:r>
        <w:t xml:space="preserve"> – If for any reason, you may wish to make a complaint, please do so in writing via post to PO BOX 172 Deniliquin, NSW, 2710 or via email to either the Practice Principal </w:t>
      </w:r>
      <w:hyperlink r:id="rId8" w:history="1">
        <w:r w:rsidRPr="00DD16FE">
          <w:rPr>
            <w:rStyle w:val="Hyperlink"/>
          </w:rPr>
          <w:t>sydney.paul@shilohmedical.com.au</w:t>
        </w:r>
      </w:hyperlink>
      <w:r>
        <w:t xml:space="preserve"> or Practice manager </w:t>
      </w:r>
      <w:hyperlink r:id="rId9" w:history="1">
        <w:r w:rsidRPr="00DD16FE">
          <w:rPr>
            <w:rStyle w:val="Hyperlink"/>
          </w:rPr>
          <w:t>manaer.accounts@shilohmedical.com.au</w:t>
        </w:r>
      </w:hyperlink>
      <w:r>
        <w:t xml:space="preserve"> and mark as confidential. </w:t>
      </w:r>
      <w:proofErr w:type="gramStart"/>
      <w:r>
        <w:t>This will only be opened by the addressee</w:t>
      </w:r>
      <w:proofErr w:type="gramEnd"/>
      <w:r>
        <w:t xml:space="preserve">. Complaints may also </w:t>
      </w:r>
      <w:proofErr w:type="gramStart"/>
      <w:r>
        <w:t>be made</w:t>
      </w:r>
      <w:proofErr w:type="gramEnd"/>
      <w:r>
        <w:t xml:space="preserve"> to the NSW Health Commission on 1800 043 159 or in writing to Level 13, 232 Castlereagh St, Sydney NSW 2000 or by fax (02) 92814585 or email hcc@hcc.nsw.gov.au</w:t>
      </w:r>
    </w:p>
    <w:sectPr w:rsidR="00343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73"/>
    <w:rsid w:val="001443B6"/>
    <w:rsid w:val="001833BA"/>
    <w:rsid w:val="00223D63"/>
    <w:rsid w:val="002B3D3D"/>
    <w:rsid w:val="002C0473"/>
    <w:rsid w:val="00343E18"/>
    <w:rsid w:val="004253C0"/>
    <w:rsid w:val="0058456E"/>
    <w:rsid w:val="00744943"/>
    <w:rsid w:val="00753D46"/>
    <w:rsid w:val="007F4B79"/>
    <w:rsid w:val="008C7239"/>
    <w:rsid w:val="008F6F98"/>
    <w:rsid w:val="009F5EE6"/>
    <w:rsid w:val="00A634C1"/>
    <w:rsid w:val="00B4457C"/>
    <w:rsid w:val="00BA6009"/>
    <w:rsid w:val="00C416A6"/>
    <w:rsid w:val="00CA04B7"/>
    <w:rsid w:val="00D01C3E"/>
    <w:rsid w:val="00D548CB"/>
    <w:rsid w:val="00D6405C"/>
    <w:rsid w:val="00D83864"/>
    <w:rsid w:val="00D83D94"/>
    <w:rsid w:val="00DF7945"/>
    <w:rsid w:val="00E23620"/>
    <w:rsid w:val="00EA47CB"/>
    <w:rsid w:val="00F75BDC"/>
    <w:rsid w:val="00F87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7F04"/>
  <w15:chartTrackingRefBased/>
  <w15:docId w15:val="{1AE0FA6B-D63E-4CA0-89F3-F050BC34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473"/>
    <w:rPr>
      <w:rFonts w:eastAsiaTheme="majorEastAsia" w:cstheme="majorBidi"/>
      <w:color w:val="272727" w:themeColor="text1" w:themeTint="D8"/>
    </w:rPr>
  </w:style>
  <w:style w:type="paragraph" w:styleId="Title">
    <w:name w:val="Title"/>
    <w:basedOn w:val="Normal"/>
    <w:next w:val="Normal"/>
    <w:link w:val="TitleChar"/>
    <w:uiPriority w:val="10"/>
    <w:qFormat/>
    <w:rsid w:val="002C0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473"/>
    <w:pPr>
      <w:spacing w:before="160"/>
      <w:jc w:val="center"/>
    </w:pPr>
    <w:rPr>
      <w:i/>
      <w:iCs/>
      <w:color w:val="404040" w:themeColor="text1" w:themeTint="BF"/>
    </w:rPr>
  </w:style>
  <w:style w:type="character" w:customStyle="1" w:styleId="QuoteChar">
    <w:name w:val="Quote Char"/>
    <w:basedOn w:val="DefaultParagraphFont"/>
    <w:link w:val="Quote"/>
    <w:uiPriority w:val="29"/>
    <w:rsid w:val="002C0473"/>
    <w:rPr>
      <w:i/>
      <w:iCs/>
      <w:color w:val="404040" w:themeColor="text1" w:themeTint="BF"/>
    </w:rPr>
  </w:style>
  <w:style w:type="paragraph" w:styleId="ListParagraph">
    <w:name w:val="List Paragraph"/>
    <w:basedOn w:val="Normal"/>
    <w:uiPriority w:val="34"/>
    <w:qFormat/>
    <w:rsid w:val="002C0473"/>
    <w:pPr>
      <w:ind w:left="720"/>
      <w:contextualSpacing/>
    </w:pPr>
  </w:style>
  <w:style w:type="character" w:styleId="IntenseEmphasis">
    <w:name w:val="Intense Emphasis"/>
    <w:basedOn w:val="DefaultParagraphFont"/>
    <w:uiPriority w:val="21"/>
    <w:qFormat/>
    <w:rsid w:val="002C0473"/>
    <w:rPr>
      <w:i/>
      <w:iCs/>
      <w:color w:val="0F4761" w:themeColor="accent1" w:themeShade="BF"/>
    </w:rPr>
  </w:style>
  <w:style w:type="paragraph" w:styleId="IntenseQuote">
    <w:name w:val="Intense Quote"/>
    <w:basedOn w:val="Normal"/>
    <w:next w:val="Normal"/>
    <w:link w:val="IntenseQuoteChar"/>
    <w:uiPriority w:val="30"/>
    <w:qFormat/>
    <w:rsid w:val="002C0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473"/>
    <w:rPr>
      <w:i/>
      <w:iCs/>
      <w:color w:val="0F4761" w:themeColor="accent1" w:themeShade="BF"/>
    </w:rPr>
  </w:style>
  <w:style w:type="character" w:styleId="IntenseReference">
    <w:name w:val="Intense Reference"/>
    <w:basedOn w:val="DefaultParagraphFont"/>
    <w:uiPriority w:val="32"/>
    <w:qFormat/>
    <w:rsid w:val="002C0473"/>
    <w:rPr>
      <w:b/>
      <w:bCs/>
      <w:smallCaps/>
      <w:color w:val="0F4761" w:themeColor="accent1" w:themeShade="BF"/>
      <w:spacing w:val="5"/>
    </w:rPr>
  </w:style>
  <w:style w:type="character" w:styleId="Hyperlink">
    <w:name w:val="Hyperlink"/>
    <w:basedOn w:val="DefaultParagraphFont"/>
    <w:uiPriority w:val="99"/>
    <w:unhideWhenUsed/>
    <w:rsid w:val="00753D46"/>
    <w:rPr>
      <w:color w:val="467886" w:themeColor="hyperlink"/>
      <w:u w:val="single"/>
    </w:rPr>
  </w:style>
  <w:style w:type="character" w:styleId="UnresolvedMention">
    <w:name w:val="Unresolved Mention"/>
    <w:basedOn w:val="DefaultParagraphFont"/>
    <w:uiPriority w:val="99"/>
    <w:semiHidden/>
    <w:unhideWhenUsed/>
    <w:rsid w:val="00753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dney.paul@shilohmedical.com.au" TargetMode="External"/><Relationship Id="rId3" Type="http://schemas.openxmlformats.org/officeDocument/2006/relationships/customXml" Target="../customXml/item3.xml"/><Relationship Id="rId7" Type="http://schemas.openxmlformats.org/officeDocument/2006/relationships/hyperlink" Target="https://healthengine.com.au/medical-centre/nsw/deniliquin/shiloh-medical-practice/s161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naer.accounts@shilohmedic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FECF6750ED44DBF8AD226F5FE59E0" ma:contentTypeVersion="15" ma:contentTypeDescription="Create a new document." ma:contentTypeScope="" ma:versionID="3edddaf7d765eff7e6e60483b2a35ab0">
  <xsd:schema xmlns:xsd="http://www.w3.org/2001/XMLSchema" xmlns:xs="http://www.w3.org/2001/XMLSchema" xmlns:p="http://schemas.microsoft.com/office/2006/metadata/properties" xmlns:ns3="95e37b88-d4fd-4015-a920-9e09871b4ff1" xmlns:ns4="dabeba42-ee4b-4578-af3b-12135d1eadae" targetNamespace="http://schemas.microsoft.com/office/2006/metadata/properties" ma:root="true" ma:fieldsID="6f7dba4c68f2da12892d73ad3d79c7fc" ns3:_="" ns4:_="">
    <xsd:import namespace="95e37b88-d4fd-4015-a920-9e09871b4ff1"/>
    <xsd:import namespace="dabeba42-ee4b-4578-af3b-12135d1ead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37b88-d4fd-4015-a920-9e09871b4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eba42-ee4b-4578-af3b-12135d1eada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e37b88-d4fd-4015-a920-9e09871b4ff1" xsi:nil="true"/>
  </documentManagement>
</p:properties>
</file>

<file path=customXml/itemProps1.xml><?xml version="1.0" encoding="utf-8"?>
<ds:datastoreItem xmlns:ds="http://schemas.openxmlformats.org/officeDocument/2006/customXml" ds:itemID="{33A653D6-7829-4A87-977E-EE7026D7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37b88-d4fd-4015-a920-9e09871b4ff1"/>
    <ds:schemaRef ds:uri="dabeba42-ee4b-4578-af3b-12135d1ea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D03C5-2C9D-4A87-82EA-813B81BD307C}">
  <ds:schemaRefs>
    <ds:schemaRef ds:uri="http://schemas.microsoft.com/sharepoint/v3/contenttype/forms"/>
  </ds:schemaRefs>
</ds:datastoreItem>
</file>

<file path=customXml/itemProps3.xml><?xml version="1.0" encoding="utf-8"?>
<ds:datastoreItem xmlns:ds="http://schemas.openxmlformats.org/officeDocument/2006/customXml" ds:itemID="{49230F10-BBC9-4B86-865E-3D217686D7F2}">
  <ds:schemaRefs>
    <ds:schemaRef ds:uri="http://schemas.microsoft.com/office/2006/metadata/properties"/>
    <ds:schemaRef ds:uri="http://schemas.microsoft.com/office/infopath/2007/PartnerControls"/>
    <ds:schemaRef ds:uri="95e37b88-d4fd-4015-a920-9e09871b4ff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855</Words>
  <Characters>4550</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Shiloh Medical Nurse</dc:creator>
  <cp:keywords/>
  <dc:description/>
  <cp:lastModifiedBy>Shiloh Medical Nurse</cp:lastModifiedBy>
  <cp:revision>3</cp:revision>
  <cp:lastPrinted>2025-02-03T22:24:00Z</cp:lastPrinted>
  <dcterms:created xsi:type="dcterms:W3CDTF">2026-03-01T23:55:00Z</dcterms:created>
  <dcterms:modified xsi:type="dcterms:W3CDTF">2026-03-01T23:56:00Z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0x010100303FECF6750ED44DBF8AD226F5FE59E0</vt:lpwstr>
  </property>
</Properties>
</file>